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FC" w:rsidRDefault="00DC0BFC" w:rsidP="00DC0BFC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  <w:sz w:val="23"/>
          <w:szCs w:val="23"/>
        </w:rPr>
        <w:t>Ошукана еміграція</w:t>
      </w:r>
    </w:p>
    <w:p w:rsidR="00DC0BFC" w:rsidRDefault="00DC0BFC" w:rsidP="00DC0BFC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Тіл</w:t>
      </w:r>
      <w:r>
        <w:rPr>
          <w:rFonts w:ascii="Arial" w:hAnsi="Arial" w:cs="Arial"/>
          <w:color w:val="444444"/>
          <w:sz w:val="23"/>
          <w:szCs w:val="23"/>
        </w:rPr>
        <w:t>о Івана Багряного вкривалося не</w:t>
      </w:r>
      <w:r>
        <w:rPr>
          <w:rFonts w:ascii="Arial" w:hAnsi="Arial" w:cs="Arial"/>
          <w:color w:val="444444"/>
          <w:sz w:val="23"/>
          <w:szCs w:val="23"/>
        </w:rPr>
        <w:t>приємними сиротами, коли він згадував слово «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родіна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». Його точка зору, «чому він не хоче повертатися до СРСР», </w:t>
      </w:r>
      <w:r>
        <w:rPr>
          <w:rFonts w:ascii="Arial" w:hAnsi="Arial" w:cs="Arial"/>
          <w:color w:val="444444"/>
          <w:sz w:val="23"/>
          <w:szCs w:val="23"/>
        </w:rPr>
        <w:t xml:space="preserve">різка, </w:t>
      </w:r>
      <w:r>
        <w:rPr>
          <w:rFonts w:ascii="Arial" w:hAnsi="Arial" w:cs="Arial"/>
          <w:color w:val="444444"/>
          <w:sz w:val="23"/>
          <w:szCs w:val="23"/>
        </w:rPr>
        <w:t xml:space="preserve">як той ціаністий калій, яким він хотів </w:t>
      </w:r>
      <w:r>
        <w:rPr>
          <w:rFonts w:ascii="Arial" w:hAnsi="Arial" w:cs="Arial"/>
          <w:color w:val="444444"/>
          <w:sz w:val="23"/>
          <w:szCs w:val="23"/>
        </w:rPr>
        <w:t xml:space="preserve">встигнути </w:t>
      </w:r>
      <w:r>
        <w:rPr>
          <w:rFonts w:ascii="Arial" w:hAnsi="Arial" w:cs="Arial"/>
          <w:color w:val="444444"/>
          <w:sz w:val="23"/>
          <w:szCs w:val="23"/>
        </w:rPr>
        <w:t>себе отр</w:t>
      </w:r>
      <w:r>
        <w:rPr>
          <w:rFonts w:ascii="Arial" w:hAnsi="Arial" w:cs="Arial"/>
          <w:color w:val="444444"/>
          <w:sz w:val="23"/>
          <w:szCs w:val="23"/>
        </w:rPr>
        <w:t>уїти до приходу НКВД. Однак тут і тепле протиріччя в його наступних словах</w:t>
      </w:r>
      <w:r>
        <w:rPr>
          <w:rFonts w:ascii="Arial" w:hAnsi="Arial" w:cs="Arial"/>
          <w:color w:val="444444"/>
          <w:sz w:val="23"/>
          <w:szCs w:val="23"/>
        </w:rPr>
        <w:t>: «Що може бути милішого за Вітчизну, за ту землю, де народився і ходив по ній дитячими ногами».</w:t>
      </w:r>
    </w:p>
    <w:p w:rsidR="00DC0BFC" w:rsidRDefault="00DC0BFC" w:rsidP="00DC0BFC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Тепер ціаністий калій для мен</w:t>
      </w:r>
      <w:r>
        <w:rPr>
          <w:rFonts w:ascii="Arial" w:hAnsi="Arial" w:cs="Arial"/>
          <w:color w:val="444444"/>
          <w:sz w:val="23"/>
          <w:szCs w:val="23"/>
        </w:rPr>
        <w:t>е – це здичавіле, тваринне, повс</w:t>
      </w:r>
      <w:r>
        <w:rPr>
          <w:rFonts w:ascii="Arial" w:hAnsi="Arial" w:cs="Arial"/>
          <w:color w:val="444444"/>
          <w:sz w:val="23"/>
          <w:szCs w:val="23"/>
        </w:rPr>
        <w:t xml:space="preserve">юдне та повселюдне бажання виїхати з України. Спекуляція на такому ажіотажі починається вже з посольства. «Як поставити цей номер на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автододзвонювання</w:t>
      </w:r>
      <w:proofErr w:type="spellEnd"/>
      <w:r>
        <w:rPr>
          <w:rFonts w:ascii="Arial" w:hAnsi="Arial" w:cs="Arial"/>
          <w:color w:val="444444"/>
          <w:sz w:val="23"/>
          <w:szCs w:val="23"/>
        </w:rPr>
        <w:t>?», – запитує  у відчаї моя подруга. «</w:t>
      </w:r>
      <w:r>
        <w:rPr>
          <w:rFonts w:ascii="Arial" w:hAnsi="Arial" w:cs="Arial"/>
          <w:color w:val="444444"/>
          <w:sz w:val="23"/>
          <w:szCs w:val="23"/>
        </w:rPr>
        <w:t>То чий?"</w:t>
      </w:r>
      <w:r>
        <w:rPr>
          <w:rFonts w:ascii="Arial" w:hAnsi="Arial" w:cs="Arial"/>
          <w:color w:val="444444"/>
          <w:sz w:val="23"/>
          <w:szCs w:val="23"/>
        </w:rPr>
        <w:t xml:space="preserve"> – питаю. «Номер </w:t>
      </w:r>
      <w:r>
        <w:rPr>
          <w:rFonts w:ascii="Arial" w:hAnsi="Arial" w:cs="Arial"/>
          <w:color w:val="444444"/>
          <w:sz w:val="23"/>
          <w:szCs w:val="23"/>
        </w:rPr>
        <w:t xml:space="preserve">польського </w:t>
      </w:r>
      <w:r>
        <w:rPr>
          <w:rFonts w:ascii="Arial" w:hAnsi="Arial" w:cs="Arial"/>
          <w:color w:val="444444"/>
          <w:sz w:val="23"/>
          <w:szCs w:val="23"/>
        </w:rPr>
        <w:t xml:space="preserve">посольства». </w:t>
      </w:r>
    </w:p>
    <w:p w:rsidR="00DC0BFC" w:rsidRDefault="00DC0BFC" w:rsidP="00DC0BFC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Одного разу </w:t>
      </w:r>
      <w:r>
        <w:rPr>
          <w:rFonts w:ascii="Arial" w:hAnsi="Arial" w:cs="Arial"/>
          <w:color w:val="444444"/>
          <w:sz w:val="23"/>
          <w:szCs w:val="23"/>
        </w:rPr>
        <w:t xml:space="preserve">їй пощастило. Хтось на тому кінці </w:t>
      </w:r>
      <w:r>
        <w:rPr>
          <w:rFonts w:ascii="Arial" w:hAnsi="Arial" w:cs="Arial"/>
          <w:color w:val="444444"/>
          <w:sz w:val="23"/>
          <w:szCs w:val="23"/>
        </w:rPr>
        <w:t xml:space="preserve">підніс слухавку та лихо </w:t>
      </w:r>
      <w:r>
        <w:rPr>
          <w:rFonts w:ascii="Arial" w:hAnsi="Arial" w:cs="Arial"/>
          <w:color w:val="444444"/>
          <w:sz w:val="23"/>
          <w:szCs w:val="23"/>
        </w:rPr>
        <w:t xml:space="preserve">відповів: «Немає місць». Для того, щоб стати у чергу, потрібно заплатити гроші. Уявіть, що станеться в Україні, коли бронювати доведеться місця в Ковчег. А може ця ошукана еміграція і є ковчегом для багатьох людей. Їм уявляється якесь спасіння від того, що вони емігрують. Їм обіцяне якесь прозріння. Зміна обстановки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означатиме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для</w:t>
      </w:r>
      <w:r>
        <w:rPr>
          <w:rFonts w:ascii="Arial" w:hAnsi="Arial" w:cs="Arial"/>
          <w:color w:val="444444"/>
          <w:sz w:val="23"/>
          <w:szCs w:val="23"/>
        </w:rPr>
        <w:t xml:space="preserve"> них новий етап, який не</w:t>
      </w:r>
      <w:r>
        <w:rPr>
          <w:rFonts w:ascii="Arial" w:hAnsi="Arial" w:cs="Arial"/>
          <w:color w:val="444444"/>
          <w:sz w:val="23"/>
          <w:szCs w:val="23"/>
        </w:rPr>
        <w:t>сила було розпочати тут, в Україні.</w:t>
      </w:r>
    </w:p>
    <w:p w:rsidR="00DC0BFC" w:rsidRDefault="00DC0BFC" w:rsidP="00DC0BFC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i/>
          <w:iCs/>
          <w:color w:val="444444"/>
          <w:sz w:val="23"/>
          <w:szCs w:val="23"/>
        </w:rPr>
        <w:t>Навіщо ти там? Для кого ти там? Для чого ти там?</w:t>
      </w:r>
    </w:p>
    <w:p w:rsidR="00DC0BFC" w:rsidRDefault="00DC0BFC" w:rsidP="00DC0BFC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i/>
          <w:iCs/>
          <w:color w:val="444444"/>
          <w:sz w:val="23"/>
          <w:szCs w:val="23"/>
        </w:rPr>
        <w:t>Тепер вони, подружня пара, живуть в Польщі. Вона миє туалети</w:t>
      </w:r>
      <w:r>
        <w:rPr>
          <w:rFonts w:ascii="Arial" w:hAnsi="Arial" w:cs="Arial"/>
          <w:i/>
          <w:iCs/>
          <w:color w:val="444444"/>
          <w:sz w:val="23"/>
          <w:szCs w:val="23"/>
        </w:rPr>
        <w:t>, ванни</w:t>
      </w:r>
      <w:r>
        <w:rPr>
          <w:rFonts w:ascii="Arial" w:hAnsi="Arial" w:cs="Arial"/>
          <w:i/>
          <w:iCs/>
          <w:color w:val="444444"/>
          <w:sz w:val="23"/>
          <w:szCs w:val="23"/>
        </w:rPr>
        <w:t xml:space="preserve"> абощо, а він будує висотки. Тепер вони можуть купити гарний одяг за недорого, а згодом планують забрати свою маленьку донечку, яка наразі перебуває в Україні.</w:t>
      </w:r>
    </w:p>
    <w:p w:rsidR="00DC0BFC" w:rsidRDefault="00DC0BFC" w:rsidP="00DC0BFC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За вікном більше немає багна, немає надокучливих сусідів, нарешті </w:t>
      </w:r>
      <w:r>
        <w:rPr>
          <w:rFonts w:ascii="Arial" w:hAnsi="Arial" w:cs="Arial"/>
          <w:color w:val="444444"/>
          <w:sz w:val="23"/>
          <w:szCs w:val="23"/>
        </w:rPr>
        <w:t xml:space="preserve">не будеш </w:t>
      </w:r>
      <w:r>
        <w:rPr>
          <w:rFonts w:ascii="Arial" w:hAnsi="Arial" w:cs="Arial"/>
          <w:color w:val="444444"/>
          <w:sz w:val="23"/>
          <w:szCs w:val="23"/>
        </w:rPr>
        <w:t>зустрічати одружених однокласників. Твоє «щастя» якось і тебе тепер торкнулося, щоб ти заприсягнувся – в Україні погано.</w:t>
      </w:r>
    </w:p>
    <w:p w:rsidR="00DC0BFC" w:rsidRDefault="00DC0BFC" w:rsidP="00DC0BFC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Подорожі привабл</w:t>
      </w:r>
      <w:r>
        <w:rPr>
          <w:rFonts w:ascii="Arial" w:hAnsi="Arial" w:cs="Arial"/>
          <w:color w:val="444444"/>
          <w:sz w:val="23"/>
          <w:szCs w:val="23"/>
        </w:rPr>
        <w:t>иві, але їх слід акуратно розрізняти з еміграцією</w:t>
      </w:r>
      <w:r>
        <w:rPr>
          <w:rFonts w:ascii="Arial" w:hAnsi="Arial" w:cs="Arial"/>
          <w:color w:val="444444"/>
          <w:sz w:val="23"/>
          <w:szCs w:val="23"/>
        </w:rPr>
        <w:t xml:space="preserve">. </w:t>
      </w:r>
      <w:r>
        <w:rPr>
          <w:rFonts w:ascii="Arial" w:hAnsi="Arial" w:cs="Arial"/>
          <w:color w:val="444444"/>
          <w:sz w:val="23"/>
          <w:szCs w:val="23"/>
        </w:rPr>
        <w:t>Так, залиша</w:t>
      </w:r>
      <w:r>
        <w:rPr>
          <w:rFonts w:ascii="Arial" w:hAnsi="Arial" w:cs="Arial"/>
          <w:color w:val="444444"/>
          <w:sz w:val="23"/>
          <w:szCs w:val="23"/>
        </w:rPr>
        <w:t xml:space="preserve">тися тут – спостерігати за надщербленими формами громадянського суспільства. З одного боку –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комфортно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і легко маніпулювати таким суспільством, яке ти вже вивчив. З іншого – варто було б знайти вище оточення для </w:t>
      </w:r>
      <w:r>
        <w:rPr>
          <w:rFonts w:ascii="Arial" w:hAnsi="Arial" w:cs="Arial"/>
          <w:color w:val="444444"/>
          <w:sz w:val="23"/>
          <w:szCs w:val="23"/>
        </w:rPr>
        <w:t xml:space="preserve">нового </w:t>
      </w:r>
      <w:r>
        <w:rPr>
          <w:rFonts w:ascii="Arial" w:hAnsi="Arial" w:cs="Arial"/>
          <w:color w:val="444444"/>
          <w:sz w:val="23"/>
          <w:szCs w:val="23"/>
        </w:rPr>
        <w:t>навчання, здобуття досвіду та життєвої кваліфікації. Адже сконструювати себе – означає відчути максимально багато завдяки пересуванню свого заду з однієї точки в іншу на далекі дистанції. Такі далекі, де живуть зовсім інші люди, на яких і сонце світить інакше.</w:t>
      </w:r>
      <w:r>
        <w:rPr>
          <w:rFonts w:ascii="Arial" w:hAnsi="Arial" w:cs="Arial"/>
          <w:color w:val="444444"/>
          <w:sz w:val="23"/>
          <w:szCs w:val="23"/>
        </w:rPr>
        <w:t xml:space="preserve"> </w:t>
      </w:r>
      <w:bookmarkStart w:id="0" w:name="_GoBack"/>
      <w:bookmarkEnd w:id="0"/>
    </w:p>
    <w:p w:rsidR="008D5A66" w:rsidRDefault="008D5A66"/>
    <w:sectPr w:rsidR="008D5A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FC"/>
    <w:rsid w:val="00277CC2"/>
    <w:rsid w:val="0043093F"/>
    <w:rsid w:val="008D5A66"/>
    <w:rsid w:val="00DC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FF0B"/>
  <w15:chartTrackingRefBased/>
  <w15:docId w15:val="{A6A1B4B0-8E74-40C7-8DD9-F1356C0B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7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1395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2017-10-22T20:06:00Z</dcterms:created>
  <dcterms:modified xsi:type="dcterms:W3CDTF">2017-10-22T20:14:00Z</dcterms:modified>
</cp:coreProperties>
</file>